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C444C" w14:textId="2EA6DAC2" w:rsidR="00DA790F" w:rsidRPr="00564268" w:rsidRDefault="00EF7381" w:rsidP="008C04AB">
      <w:pPr>
        <w:pStyle w:val="CaseCaption"/>
        <w:rPr>
          <w:bCs/>
          <w:color w:val="000000" w:themeColor="text1"/>
        </w:rPr>
      </w:pPr>
      <w:bookmarkStart w:id="0" w:name="CaseType"/>
      <w:r w:rsidRPr="00EF7381">
        <w:t>Docket</w:t>
      </w:r>
      <w:r w:rsidR="00DA790F" w:rsidRPr="00D92C94">
        <w:t xml:space="preserve"> </w:t>
      </w:r>
      <w:r w:rsidR="006F7660">
        <w:fldChar w:fldCharType="begin"/>
      </w:r>
      <w:r w:rsidR="006F7660">
        <w:instrText xml:space="preserve"> SET ControlNumber </w:instrText>
      </w:r>
      <w:r w:rsidR="00F75526">
        <w:fldChar w:fldCharType="begin"/>
      </w:r>
      <w:r w:rsidR="00F75526">
        <w:instrText xml:space="preserve"> FILLIN  "Control Number?" </w:instrText>
      </w:r>
      <w:r w:rsidR="00F75526">
        <w:fldChar w:fldCharType="separate"/>
      </w:r>
      <w:r w:rsidR="00CE0BE6">
        <w:instrText>52646</w:instrText>
      </w:r>
      <w:r w:rsidR="00F75526">
        <w:fldChar w:fldCharType="end"/>
      </w:r>
      <w:r w:rsidR="006F7660">
        <w:instrText xml:space="preserve">  </w:instrText>
      </w:r>
      <w:r w:rsidR="006F7660">
        <w:fldChar w:fldCharType="separate"/>
      </w:r>
      <w:bookmarkStart w:id="1" w:name="ControlNumber"/>
      <w:r w:rsidR="00CE0BE6">
        <w:rPr>
          <w:noProof/>
        </w:rPr>
        <w:t>52646</w:t>
      </w:r>
      <w:bookmarkEnd w:id="1"/>
      <w:r w:rsidR="006F7660">
        <w:fldChar w:fldCharType="end"/>
      </w:r>
      <w:r w:rsidR="00DA790F" w:rsidRPr="00D92C94">
        <w:t>N</w:t>
      </w:r>
      <w:r w:rsidR="007F3AB5" w:rsidRPr="00D92C94">
        <w:t>o</w:t>
      </w:r>
      <w:r w:rsidR="00DA790F" w:rsidRPr="008647EB">
        <w:t>.</w:t>
      </w:r>
      <w:bookmarkStart w:id="2" w:name="DocNo"/>
      <w:r w:rsidR="00900F52">
        <w:t xml:space="preserve"> </w:t>
      </w:r>
      <w:r w:rsidR="00F75526">
        <w:fldChar w:fldCharType="begin"/>
      </w:r>
      <w:r w:rsidR="00F75526">
        <w:instrText xml:space="preserve"> REF ControlNumber </w:instrText>
      </w:r>
      <w:r w:rsidR="00F75526">
        <w:fldChar w:fldCharType="separate"/>
      </w:r>
      <w:r w:rsidR="00CE0BE6">
        <w:rPr>
          <w:noProof/>
        </w:rPr>
        <w:t>52646</w:t>
      </w:r>
      <w:r w:rsidR="00F75526">
        <w:rPr>
          <w:noProof/>
        </w:rPr>
        <w:fldChar w:fldCharType="end"/>
      </w:r>
      <w:bookmarkEnd w:id="0"/>
      <w:bookmarkEnd w:id="2"/>
    </w:p>
    <w:tbl>
      <w:tblPr>
        <w:tblW w:w="0" w:type="auto"/>
        <w:tblLook w:val="01E0" w:firstRow="1" w:lastRow="1" w:firstColumn="1" w:lastColumn="1" w:noHBand="0" w:noVBand="0"/>
        <w:tblCaption w:val="Case Caption"/>
      </w:tblPr>
      <w:tblGrid>
        <w:gridCol w:w="4826"/>
        <w:gridCol w:w="336"/>
        <w:gridCol w:w="4198"/>
      </w:tblGrid>
      <w:tr w:rsidR="00DA790F" w:rsidRPr="008647EB" w14:paraId="6AAA25C3" w14:textId="77777777" w:rsidTr="00E710D3">
        <w:trPr>
          <w:trHeight w:val="576"/>
        </w:trPr>
        <w:tc>
          <w:tcPr>
            <w:tcW w:w="4826" w:type="dxa"/>
          </w:tcPr>
          <w:bookmarkStart w:id="3" w:name="DocumentStyle"/>
          <w:p w14:paraId="4144F186" w14:textId="3ACEB2FA" w:rsidR="00E710D3" w:rsidRPr="00CE0BE6" w:rsidRDefault="00F75526" w:rsidP="00912358">
            <w:pPr>
              <w:spacing w:after="0" w:line="240" w:lineRule="auto"/>
              <w:ind w:firstLine="0"/>
              <w:jc w:val="left"/>
              <w:rPr>
                <w:b/>
                <w:bCs/>
                <w:szCs w:val="20"/>
              </w:rPr>
            </w:pPr>
            <w:sdt>
              <w:sdtPr>
                <w:rPr>
                  <w:b/>
                  <w:bCs/>
                  <w:caps/>
                  <w:szCs w:val="20"/>
                </w:rPr>
                <w:alias w:val="Case Style"/>
                <w:tag w:val="CS"/>
                <w:id w:val="-920102863"/>
                <w:placeholder>
                  <w:docPart w:val="9415647A5C98429B9A2717EEEBE4F0C2"/>
                </w:placeholder>
                <w15:appearance w15:val="hidden"/>
              </w:sdtPr>
              <w:sdtEndPr/>
              <w:sdtContent>
                <w:r w:rsidR="00CE0BE6" w:rsidRPr="00CE0BE6">
                  <w:rPr>
                    <w:rStyle w:val="PlaceholderText"/>
                    <w:b/>
                    <w:bCs/>
                    <w:color w:val="auto"/>
                  </w:rPr>
                  <w:t>PETITION OF THE CITY OF NEW BOSTON AND CENTRAL BOWIE COUNTY WATER SUPPLY CORPORATION FOR APPROVAL OF SERVICE AREA CONTRACT UNDER TEXAS WATER CODE §§ 13.248 AND 13.255 AND TO AMEND CERTIFICATES OF CONVENIENCE AND NECESSITY IN TRAVIS COUNTY</w:t>
                </w:r>
              </w:sdtContent>
            </w:sdt>
            <w:bookmarkEnd w:id="3"/>
            <w:r w:rsidR="00912358" w:rsidRPr="00CE0BE6">
              <w:rPr>
                <w:b/>
                <w:bCs/>
                <w:caps/>
                <w:szCs w:val="20"/>
              </w:rPr>
              <w:t xml:space="preserve"> </w:t>
            </w:r>
          </w:p>
        </w:tc>
        <w:tc>
          <w:tcPr>
            <w:tcW w:w="336" w:type="dxa"/>
            <w:noWrap/>
          </w:tcPr>
          <w:p w14:paraId="5340FA25" w14:textId="77777777" w:rsidR="00CE0BE6" w:rsidRDefault="00CE0BE6" w:rsidP="008647EB">
            <w:pPr>
              <w:spacing w:after="0" w:line="240" w:lineRule="auto"/>
              <w:ind w:firstLine="0"/>
              <w:rPr>
                <w:b/>
                <w:szCs w:val="20"/>
              </w:rPr>
            </w:pPr>
            <w:r>
              <w:rPr>
                <w:b/>
                <w:szCs w:val="20"/>
              </w:rPr>
              <w:t>§</w:t>
            </w:r>
          </w:p>
          <w:p w14:paraId="0AEFB916" w14:textId="77777777" w:rsidR="00CE0BE6" w:rsidRDefault="00CE0BE6" w:rsidP="008647EB">
            <w:pPr>
              <w:spacing w:after="0" w:line="240" w:lineRule="auto"/>
              <w:ind w:firstLine="0"/>
              <w:rPr>
                <w:b/>
                <w:szCs w:val="20"/>
              </w:rPr>
            </w:pPr>
            <w:r>
              <w:rPr>
                <w:b/>
                <w:szCs w:val="20"/>
              </w:rPr>
              <w:t>§</w:t>
            </w:r>
          </w:p>
          <w:p w14:paraId="6A339EA4" w14:textId="77777777" w:rsidR="00CE0BE6" w:rsidRDefault="00CE0BE6" w:rsidP="008647EB">
            <w:pPr>
              <w:spacing w:after="0" w:line="240" w:lineRule="auto"/>
              <w:ind w:firstLine="0"/>
              <w:rPr>
                <w:b/>
                <w:szCs w:val="20"/>
              </w:rPr>
            </w:pPr>
            <w:r>
              <w:rPr>
                <w:b/>
                <w:szCs w:val="20"/>
              </w:rPr>
              <w:t>§</w:t>
            </w:r>
          </w:p>
          <w:p w14:paraId="690D1F24" w14:textId="77777777" w:rsidR="00CE0BE6" w:rsidRDefault="00CE0BE6" w:rsidP="008647EB">
            <w:pPr>
              <w:spacing w:after="0" w:line="240" w:lineRule="auto"/>
              <w:ind w:firstLine="0"/>
              <w:rPr>
                <w:b/>
                <w:szCs w:val="20"/>
              </w:rPr>
            </w:pPr>
            <w:r>
              <w:rPr>
                <w:b/>
                <w:szCs w:val="20"/>
              </w:rPr>
              <w:t>§</w:t>
            </w:r>
          </w:p>
          <w:p w14:paraId="74964A9F" w14:textId="77777777" w:rsidR="00CE0BE6" w:rsidRDefault="00CE0BE6" w:rsidP="008647EB">
            <w:pPr>
              <w:spacing w:after="0" w:line="240" w:lineRule="auto"/>
              <w:ind w:firstLine="0"/>
              <w:rPr>
                <w:b/>
                <w:szCs w:val="20"/>
              </w:rPr>
            </w:pPr>
            <w:r>
              <w:rPr>
                <w:b/>
                <w:szCs w:val="20"/>
              </w:rPr>
              <w:t>§</w:t>
            </w:r>
          </w:p>
          <w:p w14:paraId="24C2C841" w14:textId="77777777" w:rsidR="00CE0BE6" w:rsidRDefault="00CE0BE6" w:rsidP="008647EB">
            <w:pPr>
              <w:spacing w:after="0" w:line="240" w:lineRule="auto"/>
              <w:ind w:firstLine="0"/>
              <w:rPr>
                <w:b/>
                <w:szCs w:val="20"/>
              </w:rPr>
            </w:pPr>
            <w:r>
              <w:rPr>
                <w:b/>
                <w:szCs w:val="20"/>
              </w:rPr>
              <w:t>§</w:t>
            </w:r>
          </w:p>
          <w:p w14:paraId="2B9CA19F" w14:textId="77777777" w:rsidR="00CE0BE6" w:rsidRDefault="00CE0BE6" w:rsidP="008647EB">
            <w:pPr>
              <w:spacing w:after="0" w:line="240" w:lineRule="auto"/>
              <w:ind w:firstLine="0"/>
              <w:rPr>
                <w:b/>
                <w:szCs w:val="20"/>
              </w:rPr>
            </w:pPr>
            <w:r>
              <w:rPr>
                <w:b/>
                <w:szCs w:val="20"/>
              </w:rPr>
              <w:t>§</w:t>
            </w:r>
          </w:p>
          <w:p w14:paraId="7C0279F2" w14:textId="635A32CC" w:rsidR="00DA790F" w:rsidRDefault="00ED0065" w:rsidP="008647EB">
            <w:pPr>
              <w:spacing w:after="0" w:line="240" w:lineRule="auto"/>
              <w:ind w:firstLine="0"/>
              <w:rPr>
                <w:b/>
                <w:szCs w:val="20"/>
              </w:rPr>
            </w:pPr>
            <w:r>
              <w:rPr>
                <w:b/>
                <w:szCs w:val="20"/>
              </w:rPr>
              <w:t>§</w:t>
            </w:r>
          </w:p>
          <w:p w14:paraId="623D1B0C" w14:textId="060D3633" w:rsidR="00ED0065" w:rsidRPr="008647EB" w:rsidRDefault="00ED0065" w:rsidP="008647EB">
            <w:pPr>
              <w:spacing w:after="0" w:line="240" w:lineRule="auto"/>
              <w:ind w:firstLine="0"/>
              <w:rPr>
                <w:b/>
                <w:szCs w:val="20"/>
              </w:rPr>
            </w:pPr>
            <w:r>
              <w:rPr>
                <w:b/>
                <w:szCs w:val="20"/>
              </w:rPr>
              <w:t>§</w:t>
            </w:r>
          </w:p>
        </w:tc>
        <w:tc>
          <w:tcPr>
            <w:tcW w:w="4198" w:type="dxa"/>
          </w:tcPr>
          <w:p w14:paraId="5D4389F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310336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F8FCCA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C77A28D" w14:textId="77777777" w:rsidR="00DA790F" w:rsidRPr="008647EB" w:rsidRDefault="00DA790F" w:rsidP="008647EB">
      <w:pPr>
        <w:spacing w:after="0" w:line="240" w:lineRule="auto"/>
        <w:ind w:firstLine="0"/>
        <w:jc w:val="center"/>
        <w:rPr>
          <w:b/>
          <w:caps/>
        </w:rPr>
      </w:pPr>
    </w:p>
    <w:p w14:paraId="34A3C69A" w14:textId="09D03909" w:rsidR="00DA790F" w:rsidRPr="008647EB" w:rsidRDefault="00F75526" w:rsidP="008C04AB">
      <w:pPr>
        <w:pStyle w:val="CaseCaption"/>
      </w:pPr>
      <w:sdt>
        <w:sdtPr>
          <w:alias w:val="Long Title"/>
          <w:tag w:val="LT"/>
          <w:id w:val="79570272"/>
          <w:placeholder>
            <w:docPart w:val="C2DE41D9326149AD887622F52C8EDD40"/>
          </w:placeholder>
        </w:sdtPr>
        <w:sdtEndPr/>
        <w:sdtContent>
          <w:r w:rsidR="00CE0BE6">
            <w:t>Commission Staff’s Comments REGARDING ADMINISTRATIVE Completeness and Notice</w:t>
          </w:r>
        </w:sdtContent>
      </w:sdt>
    </w:p>
    <w:p w14:paraId="60BB7D99" w14:textId="34F26CC3" w:rsidR="00397E85" w:rsidRDefault="00CE0BE6" w:rsidP="00CE0BE6">
      <w:pPr>
        <w:pStyle w:val="Paragraph"/>
      </w:pPr>
      <w:r>
        <w:t xml:space="preserve">On September 27, 2021, the City of New </w:t>
      </w:r>
      <w:proofErr w:type="gramStart"/>
      <w:r>
        <w:t>Boston</w:t>
      </w:r>
      <w:proofErr w:type="gramEnd"/>
      <w:r>
        <w:t xml:space="preserve"> and Central Bowie County Water Supply Corporation (collectively</w:t>
      </w:r>
      <w:r w:rsidR="009A152A">
        <w:t>,</w:t>
      </w:r>
      <w:r>
        <w:t xml:space="preserve"> </w:t>
      </w:r>
      <w:r w:rsidR="009A152A">
        <w:t>Petitioners</w:t>
      </w:r>
      <w:r>
        <w:t xml:space="preserve">) filed a </w:t>
      </w:r>
      <w:r w:rsidR="009A152A">
        <w:t>petition</w:t>
      </w:r>
      <w:r>
        <w:t xml:space="preserve"> for approval of a service-area contract under Texas Water Code (TWC) § 13.248 and to amend certificates of convenience and necessity in </w:t>
      </w:r>
      <w:r w:rsidR="00DE38A9">
        <w:t>Bowie</w:t>
      </w:r>
      <w:r>
        <w:t xml:space="preserve"> County. </w:t>
      </w:r>
    </w:p>
    <w:p w14:paraId="0A06D173" w14:textId="5A0C3A03" w:rsidR="00455C59" w:rsidRDefault="00397E85" w:rsidP="00CE0BE6">
      <w:pPr>
        <w:pStyle w:val="Paragraph"/>
      </w:pPr>
      <w:r>
        <w:t xml:space="preserve">On </w:t>
      </w:r>
      <w:r w:rsidR="000158E2">
        <w:t>September 28</w:t>
      </w:r>
      <w:r>
        <w:t xml:space="preserve">, 2021, the administrative law judge (ALJ) filed Order No. </w:t>
      </w:r>
      <w:r w:rsidR="000158E2">
        <w:t>1</w:t>
      </w:r>
      <w:r>
        <w:t xml:space="preserve"> requiring the Staff of the Public Utility Commission of Texas (Staff) to file </w:t>
      </w:r>
      <w:r w:rsidR="000158E2">
        <w:t>comments</w:t>
      </w:r>
      <w:r>
        <w:t xml:space="preserve"> on the administrative completeness of the </w:t>
      </w:r>
      <w:r w:rsidR="009A152A">
        <w:t>petition</w:t>
      </w:r>
      <w:r w:rsidR="000158E2">
        <w:t xml:space="preserve"> and proposed notice by October 27, 2021. The Order further </w:t>
      </w:r>
      <w:r w:rsidR="009A152A">
        <w:t>required</w:t>
      </w:r>
      <w:r w:rsidR="000158E2">
        <w:t xml:space="preserve"> the parties to file a recommendation regarding how to proceed with the </w:t>
      </w:r>
      <w:r w:rsidR="00D610A5">
        <w:t>petition</w:t>
      </w:r>
      <w:r w:rsidR="000158E2">
        <w:t xml:space="preserve"> and propose a procedural schedule</w:t>
      </w:r>
      <w:r w:rsidR="009A152A">
        <w:t xml:space="preserve"> by October 27</w:t>
      </w:r>
      <w:r w:rsidR="0086347F">
        <w:t>,</w:t>
      </w:r>
      <w:r w:rsidR="009A152A">
        <w:t xml:space="preserve"> 2021</w:t>
      </w:r>
      <w:r w:rsidR="000158E2">
        <w:t xml:space="preserve">. Staff apologizes for the </w:t>
      </w:r>
      <w:r w:rsidR="009A152A">
        <w:t xml:space="preserve">untimeliness </w:t>
      </w:r>
      <w:r w:rsidR="000158E2">
        <w:t>of this response</w:t>
      </w:r>
      <w:r>
        <w:t>.</w:t>
      </w:r>
    </w:p>
    <w:p w14:paraId="606C25D3" w14:textId="2F6B0D8C" w:rsidR="000158E2" w:rsidRDefault="000158E2" w:rsidP="00A3063C">
      <w:pPr>
        <w:pStyle w:val="Heading1"/>
      </w:pPr>
      <w:r w:rsidRPr="00A3063C">
        <w:t>Administrative</w:t>
      </w:r>
      <w:r>
        <w:t xml:space="preserve"> Completeness</w:t>
      </w:r>
    </w:p>
    <w:p w14:paraId="19BBACBB" w14:textId="67D5729D" w:rsidR="00557B06" w:rsidRDefault="000158E2" w:rsidP="000158E2">
      <w:pPr>
        <w:pStyle w:val="Paragraph"/>
      </w:pPr>
      <w:r>
        <w:t xml:space="preserve">Staff has reviewed the petition </w:t>
      </w:r>
      <w:r w:rsidR="00F75526">
        <w:t>and</w:t>
      </w:r>
      <w:r>
        <w:t xml:space="preserve"> as supported by the attached memorandum of Jolie Mathis of the Infrastructure Division, </w:t>
      </w:r>
      <w:r w:rsidR="009A152A">
        <w:t xml:space="preserve">Staff recommends that the </w:t>
      </w:r>
      <w:r w:rsidR="00C8464C">
        <w:t>petition</w:t>
      </w:r>
      <w:r w:rsidR="009A152A">
        <w:t xml:space="preserve"> be found incomplete from a managerial and technical perspective. </w:t>
      </w:r>
      <w:r w:rsidR="00477F57">
        <w:t xml:space="preserve">As explained in Ms. Mathis’s memorandum, Petitioners must clarify which </w:t>
      </w:r>
      <w:r w:rsidR="007E4529">
        <w:t>portions</w:t>
      </w:r>
      <w:r w:rsidR="00477F57">
        <w:t xml:space="preserve"> of the requested area pertain to Texas Water Code (TWC) § 13.248, and which components pertain to TWC § 13.255.</w:t>
      </w:r>
      <w:r w:rsidR="00557B06">
        <w:t xml:space="preserve"> Petitioners’ agreement states in relevant part:</w:t>
      </w:r>
      <w:r w:rsidR="00A50161">
        <w:t xml:space="preserve"> </w:t>
      </w:r>
      <w:r w:rsidR="00477F57">
        <w:t xml:space="preserve"> </w:t>
      </w:r>
    </w:p>
    <w:p w14:paraId="3D202CEF" w14:textId="3A0D4B93" w:rsidR="00A50161" w:rsidRDefault="00557B06" w:rsidP="00B650DA">
      <w:pPr>
        <w:pStyle w:val="Paragraph"/>
        <w:spacing w:after="120" w:line="240" w:lineRule="auto"/>
        <w:ind w:left="720" w:right="720" w:firstLine="0"/>
      </w:pPr>
      <w:r>
        <w:t xml:space="preserve">If Central Bowie has not upgraded its lines to provide the quality and quantity necessary to support the City of New Boston Fire Department pumper trucks by said date, the City of New Boston, Texas, may extend its water service line to the property described as Tract One and Tract Two, and provide water service. In such event, the Parties will coordinate to file an agreement with the PUC in accordance with Texas Water Code § 13.255 to amend the Certificates of Convenience and Necessity of each Party to show the property described as Tracts One and Two as </w:t>
      </w:r>
      <w:r>
        <w:lastRenderedPageBreak/>
        <w:t>dual certification areas. The agreement may, in addition to other terms, include compensation to be paid to Central Bowie County Water Supply Corporation.</w:t>
      </w:r>
      <w:r>
        <w:rPr>
          <w:rStyle w:val="FootnoteReference"/>
        </w:rPr>
        <w:footnoteReference w:id="2"/>
      </w:r>
    </w:p>
    <w:p w14:paraId="01A33B25" w14:textId="0A21FB81" w:rsidR="00625E3E" w:rsidRDefault="00557B06" w:rsidP="006D2C19">
      <w:pPr>
        <w:pStyle w:val="Paragraph"/>
        <w:ind w:firstLine="0"/>
      </w:pPr>
      <w:r>
        <w:t xml:space="preserve">This term is </w:t>
      </w:r>
      <w:r w:rsidR="007E4529">
        <w:t>prospective</w:t>
      </w:r>
      <w:r>
        <w:t>, and Staff could not find anything in the petition that concretely confirms that the petition in the instant docket is the agreement referenced in the above-quoted text.</w:t>
      </w:r>
      <w:r w:rsidR="007E4529">
        <w:t xml:space="preserve"> Accordingly, Staff recommends that Petitioners clarify whether (1) this petition constitutes the filing under TWC § 13.255 requesting dual certification for Tracts One and Two; (2) whether Tracts One and Two are the only portions of the requested area subject to an agreement under TWC § 13.255</w:t>
      </w:r>
      <w:r w:rsidR="00140CC5">
        <w:t xml:space="preserve">; </w:t>
      </w:r>
      <w:r w:rsidR="007E4529">
        <w:t>and (</w:t>
      </w:r>
      <w:r w:rsidR="00140CC5">
        <w:t>3</w:t>
      </w:r>
      <w:r w:rsidR="007E4529">
        <w:t>) whether</w:t>
      </w:r>
      <w:r w:rsidR="00140CC5">
        <w:t xml:space="preserve"> </w:t>
      </w:r>
      <w:r w:rsidR="00C8464C">
        <w:t xml:space="preserve">either petitioner is currently serving customers in any area where dual certification is being requested. </w:t>
      </w:r>
    </w:p>
    <w:p w14:paraId="38F38468" w14:textId="54BA2C8C" w:rsidR="000158E2" w:rsidRDefault="00140CC5" w:rsidP="000158E2">
      <w:pPr>
        <w:pStyle w:val="Paragraph"/>
      </w:pPr>
      <w:r>
        <w:t xml:space="preserve">Staff further recommends that </w:t>
      </w:r>
      <w:r w:rsidR="00477F57">
        <w:t xml:space="preserve">Petitioners </w:t>
      </w:r>
      <w:r>
        <w:t>provide proof that the City of New Boston has annexed the portions of the requested area subject to the agreement under TWC § 13.255 and file supplemental information to</w:t>
      </w:r>
      <w:r w:rsidR="00477F57">
        <w:t xml:space="preserve"> </w:t>
      </w:r>
      <w:r w:rsidR="00845FDE">
        <w:t xml:space="preserve">resolve the mapping deficiencies </w:t>
      </w:r>
      <w:r w:rsidR="00477F57">
        <w:t>as explained in that memorandum. Staff recommends that</w:t>
      </w:r>
      <w:r w:rsidR="009A152A" w:rsidRPr="00EC173F">
        <w:t xml:space="preserve"> </w:t>
      </w:r>
      <w:r w:rsidR="00477F57">
        <w:t>Petitioners</w:t>
      </w:r>
      <w:r w:rsidR="009A152A">
        <w:t xml:space="preserve"> </w:t>
      </w:r>
      <w:r w:rsidR="009A152A" w:rsidRPr="00EC173F">
        <w:t xml:space="preserve">be ordered to cure the deficiencies identified in </w:t>
      </w:r>
      <w:r w:rsidR="009A152A" w:rsidRPr="00E02E05">
        <w:t>Ms.</w:t>
      </w:r>
      <w:r w:rsidR="009A152A">
        <w:t> Mathis’s</w:t>
      </w:r>
      <w:r w:rsidR="009A152A" w:rsidRPr="00E02E05">
        <w:t xml:space="preserve"> </w:t>
      </w:r>
      <w:r w:rsidR="009A152A">
        <w:t xml:space="preserve">memorandum </w:t>
      </w:r>
      <w:r w:rsidR="009A152A" w:rsidRPr="00EC173F">
        <w:t xml:space="preserve">by </w:t>
      </w:r>
      <w:r>
        <w:t>Dec</w:t>
      </w:r>
      <w:r w:rsidR="009A152A">
        <w:t xml:space="preserve">ember </w:t>
      </w:r>
      <w:r>
        <w:t>3</w:t>
      </w:r>
      <w:r w:rsidR="009A152A">
        <w:t>, 2021</w:t>
      </w:r>
      <w:r w:rsidR="00845FDE">
        <w:t>,</w:t>
      </w:r>
      <w:r w:rsidR="009A152A">
        <w:t xml:space="preserve"> </w:t>
      </w:r>
      <w:r w:rsidR="009A152A" w:rsidRPr="00EC173F">
        <w:t>and that Staff</w:t>
      </w:r>
      <w:r w:rsidR="009A152A">
        <w:t xml:space="preserve"> </w:t>
      </w:r>
      <w:r w:rsidR="009A152A" w:rsidRPr="00EC173F">
        <w:t xml:space="preserve">be given a deadline of </w:t>
      </w:r>
      <w:r w:rsidR="00845FDE">
        <w:t>January</w:t>
      </w:r>
      <w:r w:rsidR="00C8464C">
        <w:t> </w:t>
      </w:r>
      <w:r w:rsidR="00845FDE">
        <w:t>4</w:t>
      </w:r>
      <w:r w:rsidR="009A152A">
        <w:t>, 202</w:t>
      </w:r>
      <w:r w:rsidR="00052649">
        <w:t>2</w:t>
      </w:r>
      <w:r w:rsidR="009A152A">
        <w:t xml:space="preserve"> </w:t>
      </w:r>
      <w:r w:rsidR="009A152A" w:rsidRPr="00EC173F">
        <w:t xml:space="preserve">to file a supplemental recommendation on the administrative completeness of the </w:t>
      </w:r>
      <w:r w:rsidR="00C8464C">
        <w:t>petition</w:t>
      </w:r>
      <w:r w:rsidR="008C581D">
        <w:t>.</w:t>
      </w:r>
    </w:p>
    <w:p w14:paraId="07B2B1B2" w14:textId="5E37857E" w:rsidR="009A152A" w:rsidRDefault="00557B06" w:rsidP="00A3063C">
      <w:pPr>
        <w:pStyle w:val="Heading1"/>
      </w:pPr>
      <w:r>
        <w:t xml:space="preserve">SUFFICIeNCY OF </w:t>
      </w:r>
      <w:r w:rsidR="009A152A">
        <w:t>Notice</w:t>
      </w:r>
    </w:p>
    <w:p w14:paraId="0299451C" w14:textId="130919CE" w:rsidR="00D24B19" w:rsidRDefault="008A2E18" w:rsidP="000115A1">
      <w:pPr>
        <w:pStyle w:val="Paragraph"/>
      </w:pPr>
      <w:r>
        <w:rPr>
          <w:bCs/>
        </w:rPr>
        <w:t>In the case of a service area contract</w:t>
      </w:r>
      <w:r w:rsidR="00845FDE">
        <w:rPr>
          <w:bCs/>
        </w:rPr>
        <w:t xml:space="preserve"> under TWC § 13.248</w:t>
      </w:r>
      <w:r>
        <w:rPr>
          <w:bCs/>
        </w:rPr>
        <w:t>, n</w:t>
      </w:r>
      <w:r w:rsidR="009A152A">
        <w:rPr>
          <w:bCs/>
        </w:rPr>
        <w:t xml:space="preserve">otice is governed by </w:t>
      </w:r>
      <w:r w:rsidR="009A152A">
        <w:t xml:space="preserve">16 TAC </w:t>
      </w:r>
      <w:r w:rsidRPr="006036CD">
        <w:t>§</w:t>
      </w:r>
      <w:r>
        <w:t> 24.</w:t>
      </w:r>
      <w:r w:rsidR="009A152A">
        <w:t>253(c)</w:t>
      </w:r>
      <w:r>
        <w:t xml:space="preserve">. </w:t>
      </w:r>
      <w:r w:rsidR="009A152A">
        <w:t>Under this section, two forms of notice may potentially be required. First, if affected customers will be transferred as part of the contract, then notice must be provided to those customers.</w:t>
      </w:r>
      <w:r w:rsidR="009A152A">
        <w:rPr>
          <w:rStyle w:val="FootnoteReference"/>
        </w:rPr>
        <w:footnoteReference w:id="3"/>
      </w:r>
      <w:r w:rsidR="009A152A">
        <w:t xml:space="preserve"> </w:t>
      </w:r>
      <w:r w:rsidR="00293265">
        <w:t>According to</w:t>
      </w:r>
      <w:r w:rsidR="009A152A">
        <w:t xml:space="preserve"> the petition, no existing customer</w:t>
      </w:r>
      <w:r w:rsidR="000115A1">
        <w:t>s will be transferred</w:t>
      </w:r>
      <w:r w:rsidR="009A152A">
        <w:t xml:space="preserve">. </w:t>
      </w:r>
      <w:r w:rsidR="00293265">
        <w:t xml:space="preserve">To the extent that this statement means there are no existing customers in the areas where dual certification is sought, </w:t>
      </w:r>
      <w:r w:rsidR="00D24B19">
        <w:t xml:space="preserve">or that the existing customers will continue to be served by their current water providers, </w:t>
      </w:r>
      <w:r w:rsidR="009A152A">
        <w:t xml:space="preserve">Staff recommends that this form of notice </w:t>
      </w:r>
      <w:r w:rsidR="00293265">
        <w:t>be found</w:t>
      </w:r>
      <w:r w:rsidR="009A152A">
        <w:t xml:space="preserve"> inapplicable.</w:t>
      </w:r>
      <w:r w:rsidR="00D24B19">
        <w:t xml:space="preserve"> If there are existing customers who will experience a change in water providers, then Staff recommends that individual notice is required.</w:t>
      </w:r>
      <w:r w:rsidR="00DD0C04">
        <w:rPr>
          <w:rStyle w:val="FootnoteReference"/>
        </w:rPr>
        <w:footnoteReference w:id="4"/>
      </w:r>
      <w:r w:rsidR="00DD0C04">
        <w:t xml:space="preserve"> </w:t>
      </w:r>
    </w:p>
    <w:p w14:paraId="2E867ADF" w14:textId="2A5B109E" w:rsidR="000115A1" w:rsidRDefault="000115A1" w:rsidP="000115A1">
      <w:pPr>
        <w:pStyle w:val="Paragraph"/>
      </w:pPr>
      <w:r w:rsidRPr="009F3028">
        <w:t xml:space="preserve">Second, if the decision to enter into a contract was discussed at a meeting of a city council, a water supply or sewer service corporation’s board, district board, county commissioner’s court, </w:t>
      </w:r>
      <w:r w:rsidRPr="009F3028">
        <w:lastRenderedPageBreak/>
        <w:t>or other regulatory authority, a copy of the meeting agenda and minutes for the meeting during which the item was discussed may be considered sufficient notice.</w:t>
      </w:r>
      <w:r>
        <w:rPr>
          <w:rStyle w:val="FootnoteReference"/>
        </w:rPr>
        <w:footnoteReference w:id="5"/>
      </w:r>
      <w:r w:rsidRPr="009F3028">
        <w:t xml:space="preserve"> If notice was provided in accordance with either of these two methods, both parties to the contract shall ensure that the following are filed with the </w:t>
      </w:r>
      <w:r>
        <w:t>C</w:t>
      </w:r>
      <w:r w:rsidRPr="009F3028">
        <w:t>ommission: an affidavit attesting to the date that notice was provided and copies of the notice that was sent.</w:t>
      </w:r>
      <w:r>
        <w:t xml:space="preserve"> The petition contains the required documentation from both </w:t>
      </w:r>
      <w:r w:rsidR="00D610A5">
        <w:t>Petitioners</w:t>
      </w:r>
      <w:r>
        <w:t xml:space="preserve">. </w:t>
      </w:r>
    </w:p>
    <w:p w14:paraId="7B4B02AD" w14:textId="690EFDC4" w:rsidR="009A152A" w:rsidRDefault="008A2E18" w:rsidP="000158E2">
      <w:pPr>
        <w:pStyle w:val="Paragraph"/>
      </w:pPr>
      <w:r>
        <w:t>In the case of an amendment to a certificate of convenience and necessity</w:t>
      </w:r>
      <w:r w:rsidR="00DB1C3E">
        <w:t xml:space="preserve"> </w:t>
      </w:r>
      <w:r w:rsidR="00DB1C3E">
        <w:rPr>
          <w:bCs/>
        </w:rPr>
        <w:t>under TWC § 13.255</w:t>
      </w:r>
      <w:r>
        <w:t xml:space="preserve">, notice is governed by 16 TAC </w:t>
      </w:r>
      <w:r w:rsidRPr="006036CD">
        <w:t>§</w:t>
      </w:r>
      <w:r>
        <w:t> 24.2</w:t>
      </w:r>
      <w:r w:rsidR="00625E3E">
        <w:t>59</w:t>
      </w:r>
      <w:r>
        <w:t>.</w:t>
      </w:r>
      <w:r w:rsidR="000115A1">
        <w:t xml:space="preserve"> Under </w:t>
      </w:r>
      <w:r w:rsidR="00457061">
        <w:t>sub</w:t>
      </w:r>
      <w:r w:rsidR="000115A1">
        <w:t>section</w:t>
      </w:r>
      <w:r w:rsidR="00457061">
        <w:t xml:space="preserve"> (c)</w:t>
      </w:r>
      <w:r w:rsidR="000115A1">
        <w:t xml:space="preserve">, </w:t>
      </w:r>
      <w:r w:rsidR="00457061">
        <w:t xml:space="preserve">a municipality that intends to provide service to an annexed area is required to notify the current CCN holder of its intent to serve the annexed area. The City of New Boston has not filed documentation demonstrating that notice was sent to Central Bowie County Water Supply Corporation. However, Petitioners have entered into an agreement for dual certification as allowed by 16 TAC § 24.259(d). Therefore, Staff recommends that the notice requirements have been fulfilled. </w:t>
      </w:r>
    </w:p>
    <w:p w14:paraId="0B1D8F75" w14:textId="1DF20789" w:rsidR="00DB1C3E" w:rsidRDefault="00DB1C3E" w:rsidP="00A3063C">
      <w:pPr>
        <w:pStyle w:val="Heading1"/>
      </w:pPr>
      <w:r>
        <w:t>ProceDURAL SCHEDULE</w:t>
      </w:r>
    </w:p>
    <w:p w14:paraId="3B3FFD8A" w14:textId="613EA825" w:rsidR="00DB1C3E" w:rsidRDefault="00DB1C3E" w:rsidP="00DB1C3E">
      <w:pPr>
        <w:pStyle w:val="Paragraph"/>
        <w:rPr>
          <w:bCs/>
        </w:rPr>
      </w:pPr>
      <w:r>
        <w:rPr>
          <w:bCs/>
        </w:rPr>
        <w:t xml:space="preserve">Until the petition is deemed administratively complete, Staff recommends that the procedural schedule </w:t>
      </w:r>
      <w:r w:rsidR="00A50161">
        <w:rPr>
          <w:bCs/>
        </w:rPr>
        <w:t xml:space="preserve">for further processing </w:t>
      </w:r>
      <w:r>
        <w:rPr>
          <w:bCs/>
        </w:rPr>
        <w:t xml:space="preserve">be limited to curing the deficiencies in the petition and </w:t>
      </w:r>
      <w:r>
        <w:t>Staff</w:t>
      </w:r>
      <w:r w:rsidR="00052649">
        <w:t xml:space="preserve">’s </w:t>
      </w:r>
      <w:r>
        <w:t>supplemental recommendations. As explained above, Staff recommends that</w:t>
      </w:r>
      <w:r w:rsidRPr="00EC173F">
        <w:t xml:space="preserve"> </w:t>
      </w:r>
      <w:r>
        <w:t xml:space="preserve">Petitioners </w:t>
      </w:r>
      <w:r w:rsidRPr="00EC173F">
        <w:t xml:space="preserve">be ordered to cure the deficiencies identified in </w:t>
      </w:r>
      <w:r w:rsidRPr="00E02E05">
        <w:t>Ms.</w:t>
      </w:r>
      <w:r>
        <w:t> Mathis’s</w:t>
      </w:r>
      <w:r w:rsidRPr="00E02E05">
        <w:t xml:space="preserve"> </w:t>
      </w:r>
      <w:r>
        <w:t xml:space="preserve">memorandum </w:t>
      </w:r>
      <w:r w:rsidRPr="00EC173F">
        <w:t xml:space="preserve">by </w:t>
      </w:r>
      <w:r w:rsidR="006D2C19">
        <w:t>December 3,</w:t>
      </w:r>
      <w:r>
        <w:t xml:space="preserve"> 2021, </w:t>
      </w:r>
      <w:r w:rsidRPr="00EC173F">
        <w:t>and that Staff</w:t>
      </w:r>
      <w:r>
        <w:t xml:space="preserve"> </w:t>
      </w:r>
      <w:r w:rsidRPr="00EC173F">
        <w:t xml:space="preserve">be given a deadline of </w:t>
      </w:r>
      <w:r>
        <w:t>January 4, 202</w:t>
      </w:r>
      <w:r w:rsidR="00052649">
        <w:t>2</w:t>
      </w:r>
      <w:r>
        <w:t xml:space="preserve"> </w:t>
      </w:r>
      <w:r w:rsidRPr="00EC173F">
        <w:t xml:space="preserve">to file a supplemental recommendation on the administrative completeness of the </w:t>
      </w:r>
      <w:r w:rsidR="00C8464C">
        <w:t>petition</w:t>
      </w:r>
      <w:r>
        <w:t>.</w:t>
      </w:r>
      <w:r>
        <w:rPr>
          <w:bCs/>
        </w:rPr>
        <w:t xml:space="preserve"> Once the petition is deemed administratively complete, Staff will make further recommendations on the processing of this petition.</w:t>
      </w:r>
    </w:p>
    <w:p w14:paraId="3CD8E510" w14:textId="3F6FEA31" w:rsidR="0086347F" w:rsidRDefault="0086347F" w:rsidP="00A3063C">
      <w:pPr>
        <w:pStyle w:val="Heading1"/>
      </w:pPr>
      <w:r>
        <w:t xml:space="preserve">REQUEST TO </w:t>
      </w:r>
      <w:r w:rsidR="006D2C19">
        <w:t xml:space="preserve">CORRECT </w:t>
      </w:r>
      <w:r>
        <w:t xml:space="preserve">THE </w:t>
      </w:r>
      <w:r w:rsidR="006D2C19">
        <w:t>CASE STYLE</w:t>
      </w:r>
      <w:r w:rsidR="003F06F1">
        <w:t xml:space="preserve"> </w:t>
      </w:r>
    </w:p>
    <w:p w14:paraId="0977FC9C" w14:textId="043D6A18" w:rsidR="0086347F" w:rsidRPr="0086347F" w:rsidRDefault="0086347F" w:rsidP="003F06F1">
      <w:pPr>
        <w:pStyle w:val="Paragraph"/>
      </w:pPr>
      <w:r>
        <w:t xml:space="preserve">Staff requests that this docket be restyled </w:t>
      </w:r>
      <w:r w:rsidRPr="003F06F1">
        <w:t>as</w:t>
      </w:r>
      <w:r w:rsidRPr="003F06F1">
        <w:rPr>
          <w:i/>
          <w:iCs/>
        </w:rPr>
        <w:t xml:space="preserve"> Petition of the City of New Boston and Central Bowie County Water Supply Corporation for Approval of Service Area Contract Under Texas Water Code §§ 13.248 and 13.255 and to Amend Certificates of Convenience and Necessity in Bowie County</w:t>
      </w:r>
      <w:r>
        <w:t xml:space="preserve">. This restyling is needed to reflect that the areas subject to the agreement between Petitioners </w:t>
      </w:r>
      <w:proofErr w:type="gramStart"/>
      <w:r>
        <w:t>is located in</w:t>
      </w:r>
      <w:proofErr w:type="gramEnd"/>
      <w:r>
        <w:t xml:space="preserve"> Bowie County and not Travis County.</w:t>
      </w:r>
      <w:r>
        <w:rPr>
          <w:rStyle w:val="FootnoteReference"/>
          <w:bCs/>
        </w:rPr>
        <w:footnoteReference w:id="6"/>
      </w:r>
      <w:r w:rsidR="003F06F1">
        <w:t xml:space="preserve"> This restyling would also conform the style of this docket to match the case style in the as-filed </w:t>
      </w:r>
      <w:r w:rsidR="00B650DA">
        <w:t>p</w:t>
      </w:r>
      <w:r w:rsidR="003F06F1">
        <w:t>etition.</w:t>
      </w:r>
    </w:p>
    <w:p w14:paraId="3B7C6DC8" w14:textId="590C02EB" w:rsidR="00DA790F" w:rsidRDefault="00DA790F" w:rsidP="00A3063C">
      <w:pPr>
        <w:pStyle w:val="Heading1"/>
      </w:pPr>
      <w:r w:rsidRPr="005E0AD2">
        <w:t>Conclusion</w:t>
      </w:r>
    </w:p>
    <w:p w14:paraId="2F8C528C"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6E6246A0" w14:textId="77777777" w:rsidTr="00066524">
        <w:trPr>
          <w:cantSplit/>
        </w:trPr>
        <w:tc>
          <w:tcPr>
            <w:tcW w:w="4495" w:type="dxa"/>
          </w:tcPr>
          <w:p w14:paraId="354783E0" w14:textId="2434576C" w:rsidR="0051021C" w:rsidRPr="0047767A" w:rsidRDefault="0051021C" w:rsidP="00066524">
            <w:pPr>
              <w:pStyle w:val="Paragraph"/>
              <w:spacing w:before="240" w:line="480" w:lineRule="auto"/>
              <w:ind w:firstLine="0"/>
            </w:pPr>
            <w:r w:rsidRPr="00BA24B6">
              <w:t xml:space="preserve">Dated: </w:t>
            </w:r>
            <w:bookmarkStart w:id="4" w:name="PublishDate"/>
            <w:sdt>
              <w:sdtPr>
                <w:rPr>
                  <w:noProof/>
                </w:rPr>
                <w:alias w:val="Publish Date"/>
                <w:tag w:val="PD"/>
                <w:id w:val="2638718"/>
                <w:placeholder>
                  <w:docPart w:val="7DB2DBC1314945A2AEEE5984A7970288"/>
                </w:placeholder>
                <w:dataBinding w:prefixMappings="xmlns:ns0='http://schemas.microsoft.com/office/2006/coverPageProps' " w:xpath="/ns0:CoverPageProperties[1]/ns0:PublishDate[1]" w:storeItemID="{55AF091B-3C7A-41E3-B477-F2FDAA23CFDA}"/>
                <w:date w:fullDate="2021-11-03T00:00:00Z">
                  <w:dateFormat w:val="MMMM d, yyyy"/>
                  <w:lid w:val="en-US"/>
                  <w:storeMappedDataAs w:val="date"/>
                  <w:calendar w:val="gregorian"/>
                </w:date>
              </w:sdtPr>
              <w:sdtEndPr/>
              <w:sdtContent>
                <w:r w:rsidR="00263BFF">
                  <w:rPr>
                    <w:noProof/>
                  </w:rPr>
                  <w:t>November 3, 2021</w:t>
                </w:r>
              </w:sdtContent>
            </w:sdt>
            <w:bookmarkEnd w:id="4"/>
          </w:p>
          <w:p w14:paraId="139AF900" w14:textId="77777777" w:rsidR="0051021C" w:rsidRDefault="0051021C" w:rsidP="00066524">
            <w:pPr>
              <w:pStyle w:val="Paragraph"/>
              <w:spacing w:before="240"/>
              <w:ind w:firstLine="0"/>
            </w:pPr>
          </w:p>
        </w:tc>
        <w:tc>
          <w:tcPr>
            <w:tcW w:w="4855" w:type="dxa"/>
          </w:tcPr>
          <w:p w14:paraId="3B4F398F" w14:textId="77777777" w:rsidR="0051021C" w:rsidRPr="00BA24B6" w:rsidRDefault="0051021C" w:rsidP="00066524">
            <w:pPr>
              <w:spacing w:before="240" w:after="0" w:line="480" w:lineRule="auto"/>
              <w:ind w:left="202" w:firstLine="0"/>
            </w:pPr>
            <w:r w:rsidRPr="00BA24B6">
              <w:t>Respectfully Submitted,</w:t>
            </w:r>
          </w:p>
          <w:p w14:paraId="69600481"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2399B5BC" w14:textId="77777777" w:rsidR="0051021C" w:rsidRPr="00BA24B6" w:rsidRDefault="0051021C" w:rsidP="00066524">
            <w:pPr>
              <w:spacing w:after="0" w:line="240" w:lineRule="auto"/>
              <w:ind w:left="196" w:firstLine="0"/>
              <w:rPr>
                <w:szCs w:val="20"/>
              </w:rPr>
            </w:pPr>
          </w:p>
          <w:p w14:paraId="5ADDC436" w14:textId="77777777" w:rsidR="0051021C" w:rsidRDefault="0051021C" w:rsidP="00066524">
            <w:pPr>
              <w:spacing w:after="0" w:line="240" w:lineRule="auto"/>
              <w:ind w:left="196" w:firstLine="0"/>
              <w:rPr>
                <w:szCs w:val="20"/>
              </w:rPr>
            </w:pPr>
            <w:r w:rsidRPr="00BA24B6">
              <w:rPr>
                <w:szCs w:val="20"/>
              </w:rPr>
              <w:t>Rachelle Nicolette Robles</w:t>
            </w:r>
          </w:p>
          <w:p w14:paraId="08BD406F"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5F5D9C9E" w14:textId="77777777" w:rsidR="0051021C" w:rsidRPr="00BA24B6" w:rsidRDefault="0051021C" w:rsidP="00066524">
            <w:pPr>
              <w:spacing w:after="0" w:line="240" w:lineRule="auto"/>
              <w:ind w:left="196" w:firstLine="0"/>
              <w:rPr>
                <w:szCs w:val="20"/>
              </w:rPr>
            </w:pPr>
          </w:p>
          <w:p w14:paraId="254E3F61" w14:textId="77777777" w:rsidR="0051021C" w:rsidRPr="00BA24B6" w:rsidRDefault="0051021C" w:rsidP="00066524">
            <w:pPr>
              <w:spacing w:after="0" w:line="240" w:lineRule="auto"/>
              <w:ind w:left="196" w:firstLine="0"/>
              <w:rPr>
                <w:szCs w:val="20"/>
              </w:rPr>
            </w:pPr>
            <w:r w:rsidRPr="00BA24B6">
              <w:rPr>
                <w:szCs w:val="20"/>
              </w:rPr>
              <w:t>Eleanor D’Ambrosio</w:t>
            </w:r>
          </w:p>
          <w:p w14:paraId="45E227E2" w14:textId="77777777" w:rsidR="0051021C" w:rsidRPr="00BA24B6" w:rsidRDefault="00CC02D0" w:rsidP="00066524">
            <w:pPr>
              <w:spacing w:after="0" w:line="240" w:lineRule="auto"/>
              <w:ind w:left="196" w:firstLine="0"/>
              <w:rPr>
                <w:szCs w:val="20"/>
              </w:rPr>
            </w:pPr>
            <w:r>
              <w:rPr>
                <w:szCs w:val="20"/>
              </w:rPr>
              <w:t>Deputy Division Director</w:t>
            </w:r>
          </w:p>
          <w:p w14:paraId="1020D30F" w14:textId="77777777" w:rsidR="0051021C" w:rsidRPr="00BA24B6" w:rsidRDefault="0051021C" w:rsidP="00066524">
            <w:pPr>
              <w:spacing w:after="0" w:line="240" w:lineRule="auto"/>
              <w:ind w:left="196" w:firstLine="0"/>
              <w:jc w:val="left"/>
              <w:rPr>
                <w:szCs w:val="20"/>
              </w:rPr>
            </w:pPr>
          </w:p>
          <w:p w14:paraId="564DA4A3" w14:textId="77777777" w:rsidR="0051021C" w:rsidRPr="00BA24B6" w:rsidRDefault="0051021C" w:rsidP="00066524">
            <w:pPr>
              <w:spacing w:after="0" w:line="240" w:lineRule="auto"/>
              <w:ind w:left="196" w:firstLine="0"/>
              <w:rPr>
                <w:szCs w:val="20"/>
              </w:rPr>
            </w:pPr>
          </w:p>
          <w:p w14:paraId="7BB1F846"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758E8751" w14:textId="77777777" w:rsidR="0051021C" w:rsidRPr="00BA24B6" w:rsidRDefault="0051021C" w:rsidP="00066524">
            <w:pPr>
              <w:spacing w:after="0" w:line="240" w:lineRule="auto"/>
              <w:ind w:left="196" w:firstLine="0"/>
              <w:rPr>
                <w:szCs w:val="20"/>
              </w:rPr>
            </w:pPr>
            <w:r w:rsidRPr="00BA24B6">
              <w:rPr>
                <w:szCs w:val="20"/>
              </w:rPr>
              <w:t>R. Floyd Walker</w:t>
            </w:r>
          </w:p>
          <w:p w14:paraId="77EA3239"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6E95A206" w14:textId="77777777" w:rsidR="0051021C" w:rsidRPr="00BA24B6" w:rsidRDefault="0051021C" w:rsidP="00066524">
            <w:pPr>
              <w:spacing w:after="0" w:line="240" w:lineRule="auto"/>
              <w:ind w:left="196" w:firstLine="0"/>
              <w:rPr>
                <w:szCs w:val="20"/>
              </w:rPr>
            </w:pPr>
            <w:r w:rsidRPr="00BA24B6">
              <w:rPr>
                <w:szCs w:val="20"/>
              </w:rPr>
              <w:t>1701 N. Congress Avenue</w:t>
            </w:r>
          </w:p>
          <w:p w14:paraId="7D75C0FA" w14:textId="77777777" w:rsidR="0051021C" w:rsidRPr="00BA24B6" w:rsidRDefault="0051021C" w:rsidP="00066524">
            <w:pPr>
              <w:spacing w:after="0" w:line="240" w:lineRule="auto"/>
              <w:ind w:left="196" w:firstLine="0"/>
              <w:rPr>
                <w:szCs w:val="20"/>
              </w:rPr>
            </w:pPr>
            <w:r w:rsidRPr="00BA24B6">
              <w:rPr>
                <w:szCs w:val="20"/>
              </w:rPr>
              <w:t>P.O. Box 13326</w:t>
            </w:r>
          </w:p>
          <w:p w14:paraId="29794051" w14:textId="77777777" w:rsidR="0051021C" w:rsidRPr="00BA24B6" w:rsidRDefault="0051021C" w:rsidP="00066524">
            <w:pPr>
              <w:spacing w:after="0" w:line="240" w:lineRule="auto"/>
              <w:ind w:left="196" w:firstLine="0"/>
              <w:rPr>
                <w:szCs w:val="20"/>
              </w:rPr>
            </w:pPr>
            <w:r w:rsidRPr="00BA24B6">
              <w:rPr>
                <w:szCs w:val="20"/>
              </w:rPr>
              <w:t>Austin, Texas 78711-3326</w:t>
            </w:r>
          </w:p>
          <w:p w14:paraId="2BA522E4" w14:textId="77777777" w:rsidR="0051021C" w:rsidRPr="00BA24B6" w:rsidRDefault="0051021C" w:rsidP="00066524">
            <w:pPr>
              <w:spacing w:after="0" w:line="240" w:lineRule="auto"/>
              <w:ind w:left="196" w:firstLine="0"/>
              <w:rPr>
                <w:szCs w:val="20"/>
              </w:rPr>
            </w:pPr>
            <w:r w:rsidRPr="00BA24B6">
              <w:rPr>
                <w:szCs w:val="20"/>
              </w:rPr>
              <w:t>(512) 936-7261</w:t>
            </w:r>
          </w:p>
          <w:p w14:paraId="793858E5" w14:textId="77777777" w:rsidR="0051021C" w:rsidRPr="00BA24B6" w:rsidRDefault="0051021C" w:rsidP="00066524">
            <w:pPr>
              <w:spacing w:after="0" w:line="240" w:lineRule="auto"/>
              <w:ind w:left="196" w:firstLine="0"/>
              <w:rPr>
                <w:szCs w:val="20"/>
              </w:rPr>
            </w:pPr>
            <w:r w:rsidRPr="00BA24B6">
              <w:rPr>
                <w:szCs w:val="20"/>
              </w:rPr>
              <w:t>(512) 936-7268 (facsimile)</w:t>
            </w:r>
          </w:p>
          <w:p w14:paraId="01B741C1"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4B3C6D33" w14:textId="77777777" w:rsidR="00DA790F" w:rsidRPr="0051021C" w:rsidRDefault="00DA790F" w:rsidP="0051021C">
      <w:pPr>
        <w:pStyle w:val="Paragraph"/>
      </w:pPr>
    </w:p>
    <w:p w14:paraId="68361EDB" w14:textId="16527065" w:rsidR="002720F6" w:rsidRPr="00702788" w:rsidRDefault="00B5746B" w:rsidP="00092070">
      <w:pPr>
        <w:pStyle w:val="CaseCaption"/>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CE0BE6" w:rsidRPr="00EF7381">
        <w:t>Docket</w:t>
      </w:r>
      <w:r w:rsidR="00CE0BE6" w:rsidRPr="00D92C94">
        <w:t xml:space="preserve"> No</w:t>
      </w:r>
      <w:r w:rsidR="00CE0BE6" w:rsidRPr="008647EB">
        <w:t>.</w:t>
      </w:r>
      <w:r w:rsidR="00CE0BE6">
        <w:t xml:space="preserve"> </w:t>
      </w:r>
      <w:r w:rsidR="00CE0BE6">
        <w:rPr>
          <w:noProof/>
        </w:rPr>
        <w:t>52646</w:t>
      </w:r>
      <w:r w:rsidRPr="007E7DD1">
        <w:rPr>
          <w:bCs/>
          <w:highlight w:val="cyan"/>
        </w:rPr>
        <w:fldChar w:fldCharType="end"/>
      </w:r>
    </w:p>
    <w:p w14:paraId="7F4AB5E2" w14:textId="77777777" w:rsidR="00DA790F" w:rsidRPr="008647EB" w:rsidRDefault="00DA790F" w:rsidP="00092070">
      <w:pPr>
        <w:pStyle w:val="CaseCaption"/>
      </w:pPr>
      <w:r w:rsidRPr="008647EB">
        <w:t>CERTIFICATE OF SERVICE</w:t>
      </w:r>
    </w:p>
    <w:p w14:paraId="7030A8BE" w14:textId="73A90032"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C4658E">
        <w:t xml:space="preserve"> </w:t>
      </w:r>
      <w:sdt>
        <w:sdtPr>
          <w:alias w:val="Publish Date"/>
          <w:tag w:val=""/>
          <w:id w:val="-674031053"/>
          <w:placeholder>
            <w:docPart w:val="4C9E9FC2EA764551A1FA2B07B95320F8"/>
          </w:placeholder>
          <w:dataBinding w:prefixMappings="xmlns:ns0='http://schemas.microsoft.com/office/2006/coverPageProps' " w:xpath="/ns0:CoverPageProperties[1]/ns0:PublishDate[1]" w:storeItemID="{55AF091B-3C7A-41E3-B477-F2FDAA23CFDA}"/>
          <w:date w:fullDate="2021-11-03T00:00:00Z">
            <w:dateFormat w:val="MMMM d, yyyy"/>
            <w:lid w:val="en-US"/>
            <w:storeMappedDataAs w:val="dateTime"/>
            <w:calendar w:val="gregorian"/>
          </w:date>
        </w:sdtPr>
        <w:sdtEndPr/>
        <w:sdtContent>
          <w:r w:rsidR="00263BFF">
            <w:t>November 3, 2021</w:t>
          </w:r>
        </w:sdtContent>
      </w:sdt>
      <w:r w:rsidRPr="00893EAC">
        <w:t xml:space="preserve">, in accordance with the </w:t>
      </w:r>
      <w:r>
        <w:t xml:space="preserve">Second </w:t>
      </w:r>
      <w:r w:rsidRPr="00893EAC">
        <w:t>Order Suspending Rules, issued in Project No. 50664.</w:t>
      </w:r>
      <w:r w:rsidR="00C4658E">
        <w:t xml:space="preserve"> </w:t>
      </w:r>
    </w:p>
    <w:p w14:paraId="15C674CA"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797B3548"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A2CE0" w14:textId="77777777" w:rsidR="00CE0BE6" w:rsidRDefault="00CE0BE6">
      <w:pPr>
        <w:spacing w:after="0" w:line="240" w:lineRule="auto"/>
      </w:pPr>
      <w:r>
        <w:separator/>
      </w:r>
    </w:p>
  </w:endnote>
  <w:endnote w:type="continuationSeparator" w:id="0">
    <w:p w14:paraId="5E8A4D12" w14:textId="77777777" w:rsidR="00CE0BE6" w:rsidRDefault="00CE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637F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F0E06BB" w14:textId="77777777" w:rsidR="00071BFA" w:rsidRDefault="00071BFA" w:rsidP="008016FB">
    <w:pPr>
      <w:pStyle w:val="Footer"/>
    </w:pPr>
  </w:p>
  <w:p w14:paraId="2824DB0C" w14:textId="77777777" w:rsidR="00071BFA" w:rsidRDefault="00071BFA" w:rsidP="008016FB"/>
  <w:p w14:paraId="28F42E2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F5A39" w14:textId="77777777" w:rsidR="00CE0BE6" w:rsidRDefault="00CE0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E331D" w14:textId="77777777" w:rsidR="00CE0BE6" w:rsidRDefault="00CE0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B79F7" w14:textId="77777777" w:rsidR="00CE0BE6" w:rsidRDefault="00CE0BE6">
      <w:pPr>
        <w:spacing w:after="0" w:line="240" w:lineRule="auto"/>
      </w:pPr>
      <w:r>
        <w:separator/>
      </w:r>
    </w:p>
  </w:footnote>
  <w:footnote w:type="continuationSeparator" w:id="0">
    <w:p w14:paraId="70C5A499" w14:textId="77777777" w:rsidR="00CE0BE6" w:rsidRDefault="00CE0BE6">
      <w:pPr>
        <w:spacing w:after="0" w:line="240" w:lineRule="auto"/>
      </w:pPr>
      <w:r>
        <w:continuationSeparator/>
      </w:r>
    </w:p>
  </w:footnote>
  <w:footnote w:type="continuationNotice" w:id="1">
    <w:p w14:paraId="1B044C16" w14:textId="77777777" w:rsidR="00CE0BE6" w:rsidRDefault="00CE0BE6">
      <w:pPr>
        <w:spacing w:after="0" w:line="240" w:lineRule="auto"/>
      </w:pPr>
    </w:p>
  </w:footnote>
  <w:footnote w:id="2">
    <w:p w14:paraId="2B190C89" w14:textId="173B9BC8" w:rsidR="00557B06" w:rsidRDefault="00557B06">
      <w:pPr>
        <w:pStyle w:val="FootnoteText"/>
      </w:pPr>
      <w:r>
        <w:rPr>
          <w:rStyle w:val="FootnoteReference"/>
        </w:rPr>
        <w:footnoteRef/>
      </w:r>
      <w:r>
        <w:t xml:space="preserve">  Petition for Approval of Service Area Contract Under Texas Water Code §§ 13.248 and 13.255 and to Amend Water Certificates of Convenience and Necessity in Bowie County, Exhibit A at 2 (Sep. 27, 2021) (Petition).</w:t>
      </w:r>
    </w:p>
  </w:footnote>
  <w:footnote w:id="3">
    <w:p w14:paraId="276002E8" w14:textId="11636A35" w:rsidR="009A152A" w:rsidRDefault="009A152A" w:rsidP="009A152A">
      <w:pPr>
        <w:pStyle w:val="FootnoteText"/>
      </w:pPr>
      <w:r>
        <w:rPr>
          <w:rStyle w:val="FootnoteReference"/>
        </w:rPr>
        <w:footnoteRef/>
      </w:r>
      <w:r>
        <w:t xml:space="preserve"> </w:t>
      </w:r>
      <w:r w:rsidR="00557B06">
        <w:t xml:space="preserve"> </w:t>
      </w:r>
      <w:r>
        <w:t xml:space="preserve">16 </w:t>
      </w:r>
      <w:r w:rsidR="006D2C19">
        <w:t>Texas Administrative Code (</w:t>
      </w:r>
      <w:r>
        <w:t>TAC</w:t>
      </w:r>
      <w:r w:rsidR="006D2C19">
        <w:t>)</w:t>
      </w:r>
      <w:r>
        <w:t xml:space="preserve"> § 24.253(c)(1)</w:t>
      </w:r>
      <w:r w:rsidR="006D2C19">
        <w:t>.</w:t>
      </w:r>
    </w:p>
  </w:footnote>
  <w:footnote w:id="4">
    <w:p w14:paraId="2E28A7FD" w14:textId="49E38DF7" w:rsidR="00DD0C04" w:rsidRDefault="00DD0C04">
      <w:pPr>
        <w:pStyle w:val="FootnoteText"/>
      </w:pPr>
      <w:r>
        <w:rPr>
          <w:rStyle w:val="FootnoteReference"/>
        </w:rPr>
        <w:footnoteRef/>
      </w:r>
      <w:r>
        <w:t xml:space="preserve">  Although it is not required, Staff recommends </w:t>
      </w:r>
      <w:r w:rsidR="00B650DA">
        <w:t xml:space="preserve">that individual </w:t>
      </w:r>
      <w:r>
        <w:t xml:space="preserve">notice </w:t>
      </w:r>
      <w:r w:rsidR="00B650DA">
        <w:t xml:space="preserve">be provided </w:t>
      </w:r>
      <w:r>
        <w:t>to customers even if the areas for which dual certification is requested are the areas subject to TWC § 13.255.</w:t>
      </w:r>
    </w:p>
  </w:footnote>
  <w:footnote w:id="5">
    <w:p w14:paraId="2ACB0843" w14:textId="36165957" w:rsidR="000115A1" w:rsidRDefault="000115A1" w:rsidP="000115A1">
      <w:pPr>
        <w:pStyle w:val="FootnoteText"/>
      </w:pPr>
      <w:r>
        <w:rPr>
          <w:rStyle w:val="FootnoteReference"/>
        </w:rPr>
        <w:footnoteRef/>
      </w:r>
      <w:r>
        <w:t xml:space="preserve"> </w:t>
      </w:r>
      <w:r w:rsidR="00557B06">
        <w:t xml:space="preserve"> </w:t>
      </w:r>
      <w:r>
        <w:t>16 TAC § 24.253(c)(2)</w:t>
      </w:r>
    </w:p>
  </w:footnote>
  <w:footnote w:id="6">
    <w:p w14:paraId="11EDC129" w14:textId="75CA9892" w:rsidR="0086347F" w:rsidRDefault="0086347F">
      <w:pPr>
        <w:pStyle w:val="FootnoteText"/>
      </w:pPr>
      <w:r>
        <w:rPr>
          <w:rStyle w:val="FootnoteReference"/>
        </w:rPr>
        <w:footnoteRef/>
      </w:r>
      <w:r>
        <w:t xml:space="preserve"> </w:t>
      </w:r>
      <w:r w:rsidR="00557B06">
        <w:t xml:space="preserve"> </w:t>
      </w:r>
      <w:r>
        <w:t>Petition, Exhibit A at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8384" w14:textId="77777777" w:rsidR="00CE0BE6" w:rsidRDefault="00CE0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C1CF8" w14:textId="43D0813F" w:rsidR="007706FD" w:rsidRPr="00620745" w:rsidRDefault="00061E7A" w:rsidP="008307E7">
    <w:pPr>
      <w:tabs>
        <w:tab w:val="center" w:pos="4680"/>
        <w:tab w:val="right" w:pos="9360"/>
      </w:tabs>
      <w:spacing w:after="0" w:line="240" w:lineRule="auto"/>
      <w:ind w:firstLine="0"/>
      <w:jc w:val="left"/>
      <w:rPr>
        <w:b/>
        <w:bCs/>
        <w:sz w:val="20"/>
        <w:szCs w:val="20"/>
      </w:rPr>
    </w:pPr>
    <w:r w:rsidRPr="00620745">
      <w:rPr>
        <w:b/>
        <w:bCs/>
        <w:sz w:val="20"/>
        <w:szCs w:val="20"/>
      </w:rPr>
      <w:fldChar w:fldCharType="begin"/>
    </w:r>
    <w:r w:rsidRPr="00620745">
      <w:rPr>
        <w:b/>
        <w:bCs/>
        <w:sz w:val="20"/>
        <w:szCs w:val="20"/>
      </w:rPr>
      <w:instrText xml:space="preserve"> REF  CaseType \* Caps  </w:instrText>
    </w:r>
    <w:r w:rsidR="00F91049" w:rsidRPr="00620745">
      <w:rPr>
        <w:b/>
        <w:bCs/>
        <w:sz w:val="20"/>
        <w:szCs w:val="20"/>
      </w:rPr>
      <w:instrText xml:space="preserve"> \* MERGEFORMAT </w:instrText>
    </w:r>
    <w:r w:rsidRPr="00620745">
      <w:rPr>
        <w:b/>
        <w:bCs/>
        <w:sz w:val="20"/>
        <w:szCs w:val="20"/>
      </w:rPr>
      <w:fldChar w:fldCharType="separate"/>
    </w:r>
    <w:r w:rsidR="00CE0BE6" w:rsidRPr="00CE0BE6">
      <w:rPr>
        <w:b/>
        <w:bCs/>
        <w:sz w:val="20"/>
        <w:szCs w:val="20"/>
      </w:rPr>
      <w:t>Docket No. 52646</w:t>
    </w:r>
    <w:r w:rsidRPr="00620745">
      <w:rPr>
        <w:b/>
        <w:bCs/>
        <w:sz w:val="20"/>
        <w:szCs w:val="20"/>
      </w:rPr>
      <w:fldChar w:fldCharType="end"/>
    </w:r>
    <w:r w:rsidR="008307E7" w:rsidRPr="00620745">
      <w:rPr>
        <w:b/>
        <w:bCs/>
        <w:sz w:val="20"/>
        <w:szCs w:val="20"/>
      </w:rPr>
      <w:tab/>
    </w:r>
    <w:r w:rsidR="004978DB" w:rsidRPr="00620745">
      <w:rPr>
        <w:b/>
        <w:bCs/>
        <w:sz w:val="20"/>
        <w:szCs w:val="20"/>
      </w:rPr>
      <w:tab/>
      <w:t xml:space="preserve">Page </w:t>
    </w:r>
    <w:r w:rsidR="004978DB" w:rsidRPr="00620745">
      <w:rPr>
        <w:b/>
        <w:bCs/>
        <w:sz w:val="20"/>
        <w:szCs w:val="20"/>
      </w:rPr>
      <w:fldChar w:fldCharType="begin"/>
    </w:r>
    <w:r w:rsidR="004978DB" w:rsidRPr="00620745">
      <w:rPr>
        <w:b/>
        <w:bCs/>
        <w:sz w:val="20"/>
        <w:szCs w:val="20"/>
      </w:rPr>
      <w:instrText xml:space="preserve"> PAGE   \* MERGEFORMAT </w:instrText>
    </w:r>
    <w:r w:rsidR="004978DB" w:rsidRPr="00620745">
      <w:rPr>
        <w:b/>
        <w:bCs/>
        <w:sz w:val="20"/>
        <w:szCs w:val="20"/>
      </w:rPr>
      <w:fldChar w:fldCharType="separate"/>
    </w:r>
    <w:r w:rsidR="004978DB" w:rsidRPr="00620745">
      <w:rPr>
        <w:b/>
        <w:bCs/>
        <w:sz w:val="20"/>
        <w:szCs w:val="20"/>
      </w:rPr>
      <w:t>2</w:t>
    </w:r>
    <w:r w:rsidR="004978DB" w:rsidRPr="00620745">
      <w:rPr>
        <w:b/>
        <w:bCs/>
        <w:sz w:val="20"/>
        <w:szCs w:val="20"/>
      </w:rPr>
      <w:fldChar w:fldCharType="end"/>
    </w:r>
    <w:r w:rsidR="004978DB" w:rsidRPr="00620745">
      <w:rPr>
        <w:b/>
        <w:bCs/>
        <w:sz w:val="20"/>
        <w:szCs w:val="20"/>
      </w:rPr>
      <w:t xml:space="preserve"> of </w:t>
    </w:r>
    <w:r w:rsidR="003E36D7" w:rsidRPr="00620745">
      <w:rPr>
        <w:b/>
        <w:bCs/>
        <w:sz w:val="20"/>
        <w:szCs w:val="20"/>
      </w:rPr>
      <w:fldChar w:fldCharType="begin"/>
    </w:r>
    <w:r w:rsidR="003E36D7" w:rsidRPr="00620745">
      <w:rPr>
        <w:b/>
        <w:bCs/>
        <w:sz w:val="20"/>
        <w:szCs w:val="20"/>
      </w:rPr>
      <w:instrText xml:space="preserve"> NUMPAGES  \* Arabic  \* MERGEFORMAT </w:instrText>
    </w:r>
    <w:r w:rsidR="003E36D7" w:rsidRPr="00620745">
      <w:rPr>
        <w:b/>
        <w:bCs/>
        <w:sz w:val="20"/>
        <w:szCs w:val="20"/>
      </w:rPr>
      <w:fldChar w:fldCharType="separate"/>
    </w:r>
    <w:r w:rsidR="004978DB" w:rsidRPr="00620745">
      <w:rPr>
        <w:b/>
        <w:bCs/>
        <w:sz w:val="20"/>
        <w:szCs w:val="20"/>
      </w:rPr>
      <w:t>2</w:t>
    </w:r>
    <w:r w:rsidR="003E36D7" w:rsidRPr="00620745">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E036F" w14:textId="77777777" w:rsidR="00CE0BE6" w:rsidRDefault="00CE0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B085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8470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C62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2E9A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DA70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80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FA49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AE0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4880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1A8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A620B9DC"/>
    <w:lvl w:ilvl="0" w:tplc="E0EE9790">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E6"/>
    <w:rsid w:val="000008E2"/>
    <w:rsid w:val="0000107F"/>
    <w:rsid w:val="000038EE"/>
    <w:rsid w:val="00003FE4"/>
    <w:rsid w:val="00006869"/>
    <w:rsid w:val="00010C7C"/>
    <w:rsid w:val="000115A1"/>
    <w:rsid w:val="00011A9B"/>
    <w:rsid w:val="000134BB"/>
    <w:rsid w:val="00014359"/>
    <w:rsid w:val="00015160"/>
    <w:rsid w:val="000158E2"/>
    <w:rsid w:val="00015C32"/>
    <w:rsid w:val="00016C21"/>
    <w:rsid w:val="00016F1F"/>
    <w:rsid w:val="00022FA6"/>
    <w:rsid w:val="000233F8"/>
    <w:rsid w:val="000274E7"/>
    <w:rsid w:val="000357D5"/>
    <w:rsid w:val="000406D7"/>
    <w:rsid w:val="00040FA0"/>
    <w:rsid w:val="00041B32"/>
    <w:rsid w:val="00041F8A"/>
    <w:rsid w:val="000434C0"/>
    <w:rsid w:val="00047A27"/>
    <w:rsid w:val="00050EC3"/>
    <w:rsid w:val="00052649"/>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146"/>
    <w:rsid w:val="00132937"/>
    <w:rsid w:val="00132C88"/>
    <w:rsid w:val="0013403B"/>
    <w:rsid w:val="001347B7"/>
    <w:rsid w:val="001370E3"/>
    <w:rsid w:val="00140CC5"/>
    <w:rsid w:val="00140FCF"/>
    <w:rsid w:val="00143BAC"/>
    <w:rsid w:val="00143DBB"/>
    <w:rsid w:val="001449F7"/>
    <w:rsid w:val="00147053"/>
    <w:rsid w:val="001478CB"/>
    <w:rsid w:val="001504CC"/>
    <w:rsid w:val="00150DCA"/>
    <w:rsid w:val="00151409"/>
    <w:rsid w:val="0015225A"/>
    <w:rsid w:val="00152E43"/>
    <w:rsid w:val="00154618"/>
    <w:rsid w:val="001569A7"/>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1E75"/>
    <w:rsid w:val="001E4676"/>
    <w:rsid w:val="001E55D1"/>
    <w:rsid w:val="001E58F0"/>
    <w:rsid w:val="001E6E61"/>
    <w:rsid w:val="001E7174"/>
    <w:rsid w:val="001F24E2"/>
    <w:rsid w:val="001F2558"/>
    <w:rsid w:val="001F3293"/>
    <w:rsid w:val="001F356A"/>
    <w:rsid w:val="001F47C0"/>
    <w:rsid w:val="001F5FDD"/>
    <w:rsid w:val="001F7450"/>
    <w:rsid w:val="00201516"/>
    <w:rsid w:val="0020243D"/>
    <w:rsid w:val="0020471E"/>
    <w:rsid w:val="0020473E"/>
    <w:rsid w:val="002053CD"/>
    <w:rsid w:val="00206549"/>
    <w:rsid w:val="00212ED1"/>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3BFF"/>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3265"/>
    <w:rsid w:val="0029550E"/>
    <w:rsid w:val="00296BA8"/>
    <w:rsid w:val="0029706D"/>
    <w:rsid w:val="002975FA"/>
    <w:rsid w:val="002A094E"/>
    <w:rsid w:val="002A1898"/>
    <w:rsid w:val="002A4485"/>
    <w:rsid w:val="002A4C69"/>
    <w:rsid w:val="002A4F5A"/>
    <w:rsid w:val="002B1424"/>
    <w:rsid w:val="002B1D45"/>
    <w:rsid w:val="002B52DF"/>
    <w:rsid w:val="002C213B"/>
    <w:rsid w:val="002C22C5"/>
    <w:rsid w:val="002C263C"/>
    <w:rsid w:val="002C3C0D"/>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176"/>
    <w:rsid w:val="00312843"/>
    <w:rsid w:val="00315D1F"/>
    <w:rsid w:val="0031793D"/>
    <w:rsid w:val="00320534"/>
    <w:rsid w:val="00322DE2"/>
    <w:rsid w:val="00324F0F"/>
    <w:rsid w:val="00332458"/>
    <w:rsid w:val="003346A4"/>
    <w:rsid w:val="00334DB1"/>
    <w:rsid w:val="00336ACF"/>
    <w:rsid w:val="00340539"/>
    <w:rsid w:val="0034088B"/>
    <w:rsid w:val="00341854"/>
    <w:rsid w:val="003455B0"/>
    <w:rsid w:val="00356686"/>
    <w:rsid w:val="00357C92"/>
    <w:rsid w:val="003602F6"/>
    <w:rsid w:val="00360A0C"/>
    <w:rsid w:val="00363395"/>
    <w:rsid w:val="00366276"/>
    <w:rsid w:val="0037376B"/>
    <w:rsid w:val="00374091"/>
    <w:rsid w:val="003744AE"/>
    <w:rsid w:val="00375F64"/>
    <w:rsid w:val="00384513"/>
    <w:rsid w:val="00384670"/>
    <w:rsid w:val="00384BB8"/>
    <w:rsid w:val="0038566A"/>
    <w:rsid w:val="0038660B"/>
    <w:rsid w:val="0038776A"/>
    <w:rsid w:val="00391CAF"/>
    <w:rsid w:val="0039363F"/>
    <w:rsid w:val="0039591B"/>
    <w:rsid w:val="0039605E"/>
    <w:rsid w:val="00397341"/>
    <w:rsid w:val="00397E85"/>
    <w:rsid w:val="003A1AF9"/>
    <w:rsid w:val="003A1B53"/>
    <w:rsid w:val="003A2B88"/>
    <w:rsid w:val="003A338C"/>
    <w:rsid w:val="003A53E1"/>
    <w:rsid w:val="003A74EA"/>
    <w:rsid w:val="003B3790"/>
    <w:rsid w:val="003B6280"/>
    <w:rsid w:val="003B6A56"/>
    <w:rsid w:val="003B7656"/>
    <w:rsid w:val="003C0C4B"/>
    <w:rsid w:val="003C0E04"/>
    <w:rsid w:val="003C0FF8"/>
    <w:rsid w:val="003C6393"/>
    <w:rsid w:val="003D14F2"/>
    <w:rsid w:val="003D152A"/>
    <w:rsid w:val="003D1D6C"/>
    <w:rsid w:val="003E1385"/>
    <w:rsid w:val="003E1AA5"/>
    <w:rsid w:val="003E36D7"/>
    <w:rsid w:val="003E7A59"/>
    <w:rsid w:val="003F06F1"/>
    <w:rsid w:val="003F0A17"/>
    <w:rsid w:val="003F142A"/>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55C59"/>
    <w:rsid w:val="00457061"/>
    <w:rsid w:val="00460E7D"/>
    <w:rsid w:val="00462A7E"/>
    <w:rsid w:val="00463E0A"/>
    <w:rsid w:val="00464536"/>
    <w:rsid w:val="00464A13"/>
    <w:rsid w:val="004668FF"/>
    <w:rsid w:val="00466FD6"/>
    <w:rsid w:val="00472755"/>
    <w:rsid w:val="00473325"/>
    <w:rsid w:val="0047767A"/>
    <w:rsid w:val="00477AAF"/>
    <w:rsid w:val="00477F57"/>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7C97"/>
    <w:rsid w:val="00520070"/>
    <w:rsid w:val="00524580"/>
    <w:rsid w:val="00535615"/>
    <w:rsid w:val="00535DF6"/>
    <w:rsid w:val="0054012D"/>
    <w:rsid w:val="00545504"/>
    <w:rsid w:val="00550CEB"/>
    <w:rsid w:val="005528A6"/>
    <w:rsid w:val="00553B64"/>
    <w:rsid w:val="00553BD2"/>
    <w:rsid w:val="005544CE"/>
    <w:rsid w:val="00555E35"/>
    <w:rsid w:val="00556099"/>
    <w:rsid w:val="00557B06"/>
    <w:rsid w:val="0056151D"/>
    <w:rsid w:val="005617AE"/>
    <w:rsid w:val="00564268"/>
    <w:rsid w:val="00565710"/>
    <w:rsid w:val="00566A31"/>
    <w:rsid w:val="005707E2"/>
    <w:rsid w:val="005726A5"/>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5F7FBC"/>
    <w:rsid w:val="006017D7"/>
    <w:rsid w:val="0060359F"/>
    <w:rsid w:val="00607377"/>
    <w:rsid w:val="006102D3"/>
    <w:rsid w:val="006105A0"/>
    <w:rsid w:val="00610FF8"/>
    <w:rsid w:val="00612E0D"/>
    <w:rsid w:val="00612E40"/>
    <w:rsid w:val="00615565"/>
    <w:rsid w:val="006159E0"/>
    <w:rsid w:val="0061677C"/>
    <w:rsid w:val="0061684C"/>
    <w:rsid w:val="00620745"/>
    <w:rsid w:val="00621AF5"/>
    <w:rsid w:val="006228F4"/>
    <w:rsid w:val="00625E3E"/>
    <w:rsid w:val="0063042B"/>
    <w:rsid w:val="00630701"/>
    <w:rsid w:val="00633065"/>
    <w:rsid w:val="00641C47"/>
    <w:rsid w:val="0064292A"/>
    <w:rsid w:val="006470FE"/>
    <w:rsid w:val="00647A2C"/>
    <w:rsid w:val="00650A71"/>
    <w:rsid w:val="006517EA"/>
    <w:rsid w:val="00652846"/>
    <w:rsid w:val="00652F9E"/>
    <w:rsid w:val="006570BC"/>
    <w:rsid w:val="00662506"/>
    <w:rsid w:val="0066299F"/>
    <w:rsid w:val="00662F0A"/>
    <w:rsid w:val="006639AD"/>
    <w:rsid w:val="006651F5"/>
    <w:rsid w:val="00665E8B"/>
    <w:rsid w:val="006669B8"/>
    <w:rsid w:val="0066794B"/>
    <w:rsid w:val="00670549"/>
    <w:rsid w:val="00672B9B"/>
    <w:rsid w:val="00676CA9"/>
    <w:rsid w:val="0068357B"/>
    <w:rsid w:val="00684873"/>
    <w:rsid w:val="00686CEE"/>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7292"/>
    <w:rsid w:val="006D13DF"/>
    <w:rsid w:val="006D2C19"/>
    <w:rsid w:val="006D3B00"/>
    <w:rsid w:val="006D7DB2"/>
    <w:rsid w:val="006E011E"/>
    <w:rsid w:val="006E3070"/>
    <w:rsid w:val="006E6D50"/>
    <w:rsid w:val="006E72CB"/>
    <w:rsid w:val="006F3A4D"/>
    <w:rsid w:val="006F3BE8"/>
    <w:rsid w:val="006F4E41"/>
    <w:rsid w:val="006F7660"/>
    <w:rsid w:val="00701F55"/>
    <w:rsid w:val="00702788"/>
    <w:rsid w:val="007028F4"/>
    <w:rsid w:val="007035E0"/>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529"/>
    <w:rsid w:val="007E4FD6"/>
    <w:rsid w:val="007E7DD1"/>
    <w:rsid w:val="007E7E28"/>
    <w:rsid w:val="007F05DA"/>
    <w:rsid w:val="007F0D17"/>
    <w:rsid w:val="007F199E"/>
    <w:rsid w:val="007F19FD"/>
    <w:rsid w:val="007F1CE6"/>
    <w:rsid w:val="007F3AB5"/>
    <w:rsid w:val="007F7062"/>
    <w:rsid w:val="0080064A"/>
    <w:rsid w:val="008014BC"/>
    <w:rsid w:val="008016FB"/>
    <w:rsid w:val="008021B4"/>
    <w:rsid w:val="00802ADE"/>
    <w:rsid w:val="00803340"/>
    <w:rsid w:val="00805FB2"/>
    <w:rsid w:val="008128DD"/>
    <w:rsid w:val="00813959"/>
    <w:rsid w:val="008146C8"/>
    <w:rsid w:val="00820C5D"/>
    <w:rsid w:val="00820EE7"/>
    <w:rsid w:val="0082387D"/>
    <w:rsid w:val="00827E46"/>
    <w:rsid w:val="008307E7"/>
    <w:rsid w:val="00830801"/>
    <w:rsid w:val="00831051"/>
    <w:rsid w:val="00844885"/>
    <w:rsid w:val="00845FDE"/>
    <w:rsid w:val="00846DD5"/>
    <w:rsid w:val="0085066B"/>
    <w:rsid w:val="00853895"/>
    <w:rsid w:val="00854779"/>
    <w:rsid w:val="00854EC6"/>
    <w:rsid w:val="00855A5A"/>
    <w:rsid w:val="00857A7F"/>
    <w:rsid w:val="00857C11"/>
    <w:rsid w:val="008634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167D"/>
    <w:rsid w:val="008A2E18"/>
    <w:rsid w:val="008A46A3"/>
    <w:rsid w:val="008A7370"/>
    <w:rsid w:val="008B0CAF"/>
    <w:rsid w:val="008B5086"/>
    <w:rsid w:val="008B76CE"/>
    <w:rsid w:val="008C02BF"/>
    <w:rsid w:val="008C04AB"/>
    <w:rsid w:val="008C1C2C"/>
    <w:rsid w:val="008C1E67"/>
    <w:rsid w:val="008C581D"/>
    <w:rsid w:val="008D0224"/>
    <w:rsid w:val="008D34C1"/>
    <w:rsid w:val="008D3B53"/>
    <w:rsid w:val="008D4CAE"/>
    <w:rsid w:val="008D585A"/>
    <w:rsid w:val="008E4957"/>
    <w:rsid w:val="008E5F5E"/>
    <w:rsid w:val="008E684E"/>
    <w:rsid w:val="008F1B72"/>
    <w:rsid w:val="008F36DB"/>
    <w:rsid w:val="008F5750"/>
    <w:rsid w:val="00900F52"/>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39EF"/>
    <w:rsid w:val="009741CA"/>
    <w:rsid w:val="00975123"/>
    <w:rsid w:val="00975A43"/>
    <w:rsid w:val="0097612D"/>
    <w:rsid w:val="0097745F"/>
    <w:rsid w:val="00982D68"/>
    <w:rsid w:val="00986D21"/>
    <w:rsid w:val="009900B6"/>
    <w:rsid w:val="0099123F"/>
    <w:rsid w:val="00991476"/>
    <w:rsid w:val="009938C9"/>
    <w:rsid w:val="00993904"/>
    <w:rsid w:val="00995B49"/>
    <w:rsid w:val="00996951"/>
    <w:rsid w:val="009A0168"/>
    <w:rsid w:val="009A152A"/>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2DE5"/>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63C"/>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161"/>
    <w:rsid w:val="00A50380"/>
    <w:rsid w:val="00A51145"/>
    <w:rsid w:val="00A519D3"/>
    <w:rsid w:val="00A5254D"/>
    <w:rsid w:val="00A52F5B"/>
    <w:rsid w:val="00A55315"/>
    <w:rsid w:val="00A603FA"/>
    <w:rsid w:val="00A62A8C"/>
    <w:rsid w:val="00A63C3E"/>
    <w:rsid w:val="00A66A0E"/>
    <w:rsid w:val="00A67E01"/>
    <w:rsid w:val="00A702F0"/>
    <w:rsid w:val="00A70979"/>
    <w:rsid w:val="00A714E3"/>
    <w:rsid w:val="00A74251"/>
    <w:rsid w:val="00A747AD"/>
    <w:rsid w:val="00A75CE5"/>
    <w:rsid w:val="00A76E69"/>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0EC8"/>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0DA"/>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420"/>
    <w:rsid w:val="00BF2CF4"/>
    <w:rsid w:val="00BF2EAA"/>
    <w:rsid w:val="00BF4162"/>
    <w:rsid w:val="00BF63C1"/>
    <w:rsid w:val="00BF68C9"/>
    <w:rsid w:val="00C00081"/>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8464C"/>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0BE6"/>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4B19"/>
    <w:rsid w:val="00D30C72"/>
    <w:rsid w:val="00D329C5"/>
    <w:rsid w:val="00D32DFB"/>
    <w:rsid w:val="00D3321D"/>
    <w:rsid w:val="00D33BD9"/>
    <w:rsid w:val="00D35DEF"/>
    <w:rsid w:val="00D43F5A"/>
    <w:rsid w:val="00D44CF6"/>
    <w:rsid w:val="00D5069B"/>
    <w:rsid w:val="00D52A4A"/>
    <w:rsid w:val="00D52F93"/>
    <w:rsid w:val="00D578EE"/>
    <w:rsid w:val="00D610A5"/>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1C3E"/>
    <w:rsid w:val="00DB2527"/>
    <w:rsid w:val="00DB2B0A"/>
    <w:rsid w:val="00DB2C20"/>
    <w:rsid w:val="00DB2EEA"/>
    <w:rsid w:val="00DB60CA"/>
    <w:rsid w:val="00DB7A21"/>
    <w:rsid w:val="00DC46F6"/>
    <w:rsid w:val="00DC49CC"/>
    <w:rsid w:val="00DC60C5"/>
    <w:rsid w:val="00DD024A"/>
    <w:rsid w:val="00DD0C04"/>
    <w:rsid w:val="00DD14FB"/>
    <w:rsid w:val="00DD413B"/>
    <w:rsid w:val="00DD450D"/>
    <w:rsid w:val="00DE2E28"/>
    <w:rsid w:val="00DE38A9"/>
    <w:rsid w:val="00DE430A"/>
    <w:rsid w:val="00DE4C2C"/>
    <w:rsid w:val="00DE544C"/>
    <w:rsid w:val="00DE5974"/>
    <w:rsid w:val="00DE623E"/>
    <w:rsid w:val="00DF0679"/>
    <w:rsid w:val="00DF17B9"/>
    <w:rsid w:val="00DF24CE"/>
    <w:rsid w:val="00DF26D0"/>
    <w:rsid w:val="00DF28E3"/>
    <w:rsid w:val="00DF4741"/>
    <w:rsid w:val="00DF60AA"/>
    <w:rsid w:val="00E01327"/>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664E4"/>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065"/>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4EC8"/>
    <w:rsid w:val="00F46C47"/>
    <w:rsid w:val="00F47788"/>
    <w:rsid w:val="00F552DE"/>
    <w:rsid w:val="00F56672"/>
    <w:rsid w:val="00F57310"/>
    <w:rsid w:val="00F6037A"/>
    <w:rsid w:val="00F603DB"/>
    <w:rsid w:val="00F64146"/>
    <w:rsid w:val="00F6501E"/>
    <w:rsid w:val="00F66A19"/>
    <w:rsid w:val="00F67DFD"/>
    <w:rsid w:val="00F70835"/>
    <w:rsid w:val="00F70B3E"/>
    <w:rsid w:val="00F7288B"/>
    <w:rsid w:val="00F7526B"/>
    <w:rsid w:val="00F75526"/>
    <w:rsid w:val="00F8061A"/>
    <w:rsid w:val="00F83627"/>
    <w:rsid w:val="00F863F8"/>
    <w:rsid w:val="00F87258"/>
    <w:rsid w:val="00F90140"/>
    <w:rsid w:val="00F91049"/>
    <w:rsid w:val="00F9178E"/>
    <w:rsid w:val="00F9467E"/>
    <w:rsid w:val="00F94F2F"/>
    <w:rsid w:val="00F97507"/>
    <w:rsid w:val="00F9790A"/>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C2DCC"/>
  <w15:chartTrackingRefBased/>
  <w15:docId w15:val="{373EE16F-2FA8-4273-B684-D02511DD8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A3063C"/>
    <w:pPr>
      <w:keepNext/>
      <w:numPr>
        <w:numId w:val="23"/>
      </w:numPr>
      <w:tabs>
        <w:tab w:val="clear" w:pos="1080"/>
        <w:tab w:val="num" w:pos="1440"/>
      </w:tabs>
      <w:spacing w:before="120" w:line="240" w:lineRule="auto"/>
      <w:ind w:left="1440" w:right="72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A3063C"/>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415647A5C98429B9A2717EEEBE4F0C2"/>
        <w:category>
          <w:name w:val="General"/>
          <w:gallery w:val="placeholder"/>
        </w:category>
        <w:types>
          <w:type w:val="bbPlcHdr"/>
        </w:types>
        <w:behaviors>
          <w:behavior w:val="content"/>
        </w:behaviors>
        <w:guid w:val="{8738924B-DE98-443D-899D-21225E0CB2EE}"/>
      </w:docPartPr>
      <w:docPartBody>
        <w:p w:rsidR="001A016C" w:rsidRDefault="00591A93">
          <w:pPr>
            <w:pStyle w:val="9415647A5C98429B9A2717EEEBE4F0C2"/>
          </w:pPr>
          <w:r>
            <w:rPr>
              <w:rStyle w:val="PlaceholderText"/>
            </w:rPr>
            <w:t>(Automatically Populated)</w:t>
          </w:r>
        </w:p>
      </w:docPartBody>
    </w:docPart>
    <w:docPart>
      <w:docPartPr>
        <w:name w:val="C2DE41D9326149AD887622F52C8EDD40"/>
        <w:category>
          <w:name w:val="General"/>
          <w:gallery w:val="placeholder"/>
        </w:category>
        <w:types>
          <w:type w:val="bbPlcHdr"/>
        </w:types>
        <w:behaviors>
          <w:behavior w:val="content"/>
        </w:behaviors>
        <w:guid w:val="{6CE1B019-A880-4637-A438-D931E242967D}"/>
      </w:docPartPr>
      <w:docPartBody>
        <w:p w:rsidR="001A016C" w:rsidRDefault="00591A93">
          <w:pPr>
            <w:pStyle w:val="C2DE41D9326149AD887622F52C8EDD40"/>
          </w:pPr>
          <w:r w:rsidRPr="000776F9">
            <w:rPr>
              <w:rStyle w:val="PlaceholderText"/>
            </w:rPr>
            <w:t xml:space="preserve">tap here to enter </w:t>
          </w:r>
          <w:r>
            <w:rPr>
              <w:rStyle w:val="PlaceholderText"/>
            </w:rPr>
            <w:t>Document TITle</w:t>
          </w:r>
        </w:p>
      </w:docPartBody>
    </w:docPart>
    <w:docPart>
      <w:docPartPr>
        <w:name w:val="7DB2DBC1314945A2AEEE5984A7970288"/>
        <w:category>
          <w:name w:val="General"/>
          <w:gallery w:val="placeholder"/>
        </w:category>
        <w:types>
          <w:type w:val="bbPlcHdr"/>
        </w:types>
        <w:behaviors>
          <w:behavior w:val="content"/>
        </w:behaviors>
        <w:guid w:val="{D5A0DFAB-311D-43C3-B2E6-BD94F9D26EBC}"/>
      </w:docPartPr>
      <w:docPartBody>
        <w:p w:rsidR="001A016C" w:rsidRDefault="00591A93">
          <w:pPr>
            <w:pStyle w:val="7DB2DBC1314945A2AEEE5984A7970288"/>
          </w:pPr>
          <w:r>
            <w:fldChar w:fldCharType="begin"/>
          </w:r>
          <w:r>
            <w:instrText xml:space="preserve"> DATE \@ "MMMM d, yyyy" </w:instrText>
          </w:r>
          <w:r>
            <w:fldChar w:fldCharType="separate"/>
          </w:r>
          <w:r>
            <w:t>November 2, 2021</w:t>
          </w:r>
          <w:r>
            <w:fldChar w:fldCharType="end"/>
          </w:r>
        </w:p>
      </w:docPartBody>
    </w:docPart>
    <w:docPart>
      <w:docPartPr>
        <w:name w:val="4C9E9FC2EA764551A1FA2B07B95320F8"/>
        <w:category>
          <w:name w:val="General"/>
          <w:gallery w:val="placeholder"/>
        </w:category>
        <w:types>
          <w:type w:val="bbPlcHdr"/>
        </w:types>
        <w:behaviors>
          <w:behavior w:val="content"/>
        </w:behaviors>
        <w:guid w:val="{6DA94E99-582E-470F-B646-6AB53159824B}"/>
      </w:docPartPr>
      <w:docPartBody>
        <w:p w:rsidR="001A016C" w:rsidRDefault="00591A93">
          <w:pPr>
            <w:pStyle w:val="4C9E9FC2EA764551A1FA2B07B95320F8"/>
          </w:pPr>
          <w:r w:rsidRPr="008820ED">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A93"/>
    <w:rsid w:val="001A016C"/>
    <w:rsid w:val="00591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1A93"/>
    <w:rPr>
      <w:color w:val="808080"/>
    </w:rPr>
  </w:style>
  <w:style w:type="paragraph" w:customStyle="1" w:styleId="9415647A5C98429B9A2717EEEBE4F0C2">
    <w:name w:val="9415647A5C98429B9A2717EEEBE4F0C2"/>
  </w:style>
  <w:style w:type="paragraph" w:customStyle="1" w:styleId="C2DE41D9326149AD887622F52C8EDD40">
    <w:name w:val="C2DE41D9326149AD887622F52C8EDD40"/>
  </w:style>
  <w:style w:type="paragraph" w:customStyle="1" w:styleId="7DB2DBC1314945A2AEEE5984A7970288">
    <w:name w:val="7DB2DBC1314945A2AEEE5984A7970288"/>
  </w:style>
  <w:style w:type="paragraph" w:customStyle="1" w:styleId="4C9E9FC2EA764551A1FA2B07B95320F8">
    <w:name w:val="4C9E9FC2EA764551A1FA2B07B9532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1217</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Public Utility Commission of Texas</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Floyd Walker</dc:creator>
  <cp:keywords>pleading</cp:keywords>
  <dc:description/>
  <cp:lastModifiedBy>Chelsey Moser</cp:lastModifiedBy>
  <cp:revision>13</cp:revision>
  <cp:lastPrinted>2006-01-30T16:46:00Z</cp:lastPrinted>
  <dcterms:created xsi:type="dcterms:W3CDTF">2021-11-02T16:48:00Z</dcterms:created>
  <dcterms:modified xsi:type="dcterms:W3CDTF">2021-11-03T14:55:00Z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vision">
    <vt:lpwstr>Legal</vt:lpwstr>
  </property>
</Properties>
</file>